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after="448" w:line="240" w:lineRule="auto"/>
        <w:ind w:left="0" w:right="0" w:firstLine="0"/>
        <w:jc w:val="left"/>
        <w:rPr>
          <w:rFonts w:ascii="Times Roman" w:cs="Times Roman" w:hAnsi="Times Roman" w:eastAsia="Times Roman"/>
          <w:b w:val="1"/>
          <w:bCs w:val="1"/>
          <w:sz w:val="54"/>
          <w:szCs w:val="54"/>
          <w:rtl w:val="0"/>
        </w:rPr>
      </w:pPr>
      <w:r>
        <w:rPr>
          <w:rFonts w:ascii="Times Roman" w:hAnsi="Times Roman"/>
          <w:b w:val="1"/>
          <w:bCs w:val="1"/>
          <w:sz w:val="54"/>
          <w:szCs w:val="54"/>
          <w:rtl w:val="0"/>
          <w:lang w:val="it-IT"/>
        </w:rPr>
        <w:t>Selezione di Medline di maggio-luglio</w:t>
      </w:r>
      <w:r>
        <w:rPr>
          <w:rFonts w:ascii="Times Roman" w:hAnsi="Times Roman" w:hint="default"/>
          <w:b w:val="1"/>
          <w:bCs w:val="1"/>
          <w:sz w:val="54"/>
          <w:szCs w:val="54"/>
          <w:rtl w:val="0"/>
        </w:rPr>
        <w:t xml:space="preserve">  </w:t>
      </w:r>
      <w:r>
        <w:rPr>
          <w:rFonts w:ascii="Times Roman" w:hAnsi="Times Roman"/>
          <w:b w:val="1"/>
          <w:bCs w:val="1"/>
          <w:sz w:val="54"/>
          <w:szCs w:val="54"/>
          <w:rtl w:val="0"/>
        </w:rPr>
        <w:t>2012</w:t>
      </w:r>
    </w:p>
    <w:p>
      <w:pPr>
        <w:pStyle w:val="Di default"/>
        <w:bidi w:val="0"/>
        <w:spacing w:before="0" w:after="448" w:line="240" w:lineRule="auto"/>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it-IT"/>
        </w:rPr>
        <w:t>selezione a cura del dottor Paolo Evangelista</w:t>
      </w:r>
    </w:p>
    <w:p>
      <w:pPr>
        <w:pStyle w:val="Di default"/>
        <w:bidi w:val="0"/>
        <w:spacing w:before="0" w:after="448" w:line="240" w:lineRule="auto"/>
        <w:ind w:left="0" w:right="0" w:firstLine="0"/>
        <w:jc w:val="left"/>
        <w:rPr>
          <w:rFonts w:ascii="Times Roman" w:cs="Times Roman" w:hAnsi="Times Roman" w:eastAsia="Times Roman"/>
          <w:b w:val="1"/>
          <w:bCs w:val="1"/>
          <w:sz w:val="54"/>
          <w:szCs w:val="54"/>
          <w:rtl w:val="0"/>
        </w:rPr>
      </w:pPr>
      <w:r>
        <w:rPr>
          <w:rStyle w:val="Hyperlink.0"/>
          <w:rFonts w:ascii="Times Roman" w:cs="Times Roman" w:hAnsi="Times Roman" w:eastAsia="Times Roman"/>
          <w:b w:val="1"/>
          <w:bCs w:val="1"/>
          <w:sz w:val="26"/>
          <w:szCs w:val="26"/>
          <w:rtl w:val="0"/>
        </w:rPr>
        <w:fldChar w:fldCharType="begin" w:fldLock="0"/>
      </w:r>
      <w:r>
        <w:rPr>
          <w:rStyle w:val="Hyperlink.0"/>
          <w:rFonts w:ascii="Times Roman" w:cs="Times Roman" w:hAnsi="Times Roman" w:eastAsia="Times Roman"/>
          <w:b w:val="1"/>
          <w:bCs w:val="1"/>
          <w:sz w:val="26"/>
          <w:szCs w:val="26"/>
          <w:rtl w:val="0"/>
        </w:rPr>
        <w:instrText xml:space="preserve"> HYPERLINK "mailto:paoloevangelista58@gmail.com"</w:instrText>
      </w:r>
      <w:r>
        <w:rPr>
          <w:rStyle w:val="Hyperlink.0"/>
          <w:rFonts w:ascii="Times Roman" w:cs="Times Roman" w:hAnsi="Times Roman" w:eastAsia="Times Roman"/>
          <w:b w:val="1"/>
          <w:bCs w:val="1"/>
          <w:sz w:val="26"/>
          <w:szCs w:val="26"/>
          <w:rtl w:val="0"/>
        </w:rPr>
        <w:fldChar w:fldCharType="separate" w:fldLock="0"/>
      </w:r>
      <w:r>
        <w:rPr>
          <w:rStyle w:val="Hyperlink.0"/>
          <w:rFonts w:ascii="Times Roman" w:hAnsi="Times Roman"/>
          <w:b w:val="1"/>
          <w:bCs w:val="1"/>
          <w:sz w:val="26"/>
          <w:szCs w:val="26"/>
          <w:rtl w:val="0"/>
          <w:lang w:val="it-IT"/>
        </w:rPr>
        <w:t>paoloevangelista58@gmail.com</w:t>
      </w:r>
      <w:r>
        <w:rPr>
          <w:rFonts w:ascii="Times Roman" w:cs="Times Roman" w:hAnsi="Times Roman" w:eastAsia="Times Roman"/>
          <w:b w:val="1"/>
          <w:bCs w:val="1"/>
          <w:sz w:val="26"/>
          <w:szCs w:val="26"/>
          <w:rtl w:val="0"/>
        </w:rPr>
        <w:fldChar w:fldCharType="end" w:fldLock="0"/>
      </w:r>
    </w:p>
    <w:p>
      <w:pPr>
        <w:pStyle w:val="Di default"/>
        <w:bidi w:val="0"/>
        <w:spacing w:before="0" w:after="260" w:line="240" w:lineRule="auto"/>
        <w:ind w:left="0" w:right="0" w:firstLine="0"/>
        <w:jc w:val="left"/>
        <w:rPr>
          <w:rFonts w:ascii="Arial" w:cs="Arial" w:hAnsi="Arial" w:eastAsia="Arial"/>
          <w:outline w:val="0"/>
          <w:color w:val="000000"/>
          <w:sz w:val="26"/>
          <w:szCs w:val="26"/>
          <w:u w:val="none" w:color="0000ed"/>
          <w:rtl w:val="0"/>
          <w14:textFill>
            <w14:solidFill>
              <w14:srgbClr w14:val="000000"/>
            </w14:solidFill>
          </w14:textFill>
        </w:rPr>
      </w:pPr>
      <w:r>
        <w:rPr>
          <w:rFonts w:ascii="Arial" w:hAnsi="Arial"/>
          <w:outline w:val="0"/>
          <w:color w:val="000000"/>
          <w:sz w:val="26"/>
          <w:szCs w:val="26"/>
          <w:u w:val="none" w:color="0000ed"/>
          <w:rtl w:val="0"/>
          <w14:textFill>
            <w14:solidFill>
              <w14:srgbClr w14:val="000000"/>
            </w14:solidFill>
          </w14:textFill>
        </w:rPr>
        <w:t>1</w:t>
      </w:r>
      <w:r>
        <w:rPr>
          <w:rFonts w:ascii="Arial" w:hAnsi="Arial" w:hint="default"/>
          <w:outline w:val="0"/>
          <w:color w:val="000000"/>
          <w:sz w:val="26"/>
          <w:szCs w:val="26"/>
          <w:u w:val="none" w:color="0000ed"/>
          <w:rtl w:val="0"/>
          <w14:textFill>
            <w14:solidFill>
              <w14:srgbClr w14:val="000000"/>
            </w14:solidFill>
          </w14:textFill>
        </w:rPr>
        <w:t> </w:t>
      </w:r>
      <w:r>
        <w:rPr>
          <w:rFonts w:ascii="Arial" w:hAnsi="Arial"/>
          <w:outline w:val="0"/>
          <w:color w:val="000000"/>
          <w:sz w:val="26"/>
          <w:szCs w:val="26"/>
          <w:u w:val="none" w:color="0000ed"/>
          <w:rtl w:val="0"/>
          <w14:textFill>
            <w14:solidFill>
              <w14:srgbClr w14:val="000000"/>
            </w14:solidFill>
          </w14:textFill>
        </w:rPr>
        <w:t>:</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"http://downloads.hindawi.com/journals/ecam/2012/696498.pdf"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 xml:space="preserve"> Chen R, Chen M, Xiong J, Chi Z, Zhou M, Su T, Sun J, Yi F, Zhang B. Is There Difference between the Effects of Two-Dose Stimulation for Knee Osteoarthritis in the Treatment of Heat-Sensitive Moxibustion</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Evid Based Complement Alternat Med.</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Fonts w:ascii="Arial" w:hAnsi="Arial"/>
          <w:outline w:val="0"/>
          <w:color w:val="000000"/>
          <w:sz w:val="26"/>
          <w:szCs w:val="26"/>
          <w:u w:val="none" w:color="0000ed"/>
          <w:rtl w:val="0"/>
          <w14:textFill>
            <w14:solidFill>
              <w14:srgbClr w14:val="000000"/>
            </w14:solidFill>
          </w14:textFill>
        </w:rPr>
        <w:t xml:space="preserve"> 2012</w:t>
      </w:r>
      <w:r>
        <w:rPr>
          <w:rFonts w:ascii="Arial" w:hAnsi="Arial" w:hint="default"/>
          <w:outline w:val="0"/>
          <w:color w:val="000000"/>
          <w:sz w:val="26"/>
          <w:szCs w:val="26"/>
          <w:u w:val="none" w:color="0000ed"/>
          <w:rtl w:val="0"/>
          <w14:textFill>
            <w14:solidFill>
              <w14:srgbClr w14:val="000000"/>
            </w14:solidFill>
          </w14:textFill>
        </w:rPr>
        <w:t> </w:t>
      </w:r>
      <w:r>
        <w:rPr>
          <w:rFonts w:ascii="Arial" w:hAnsi="Arial"/>
          <w:outline w:val="0"/>
          <w:color w:val="000000"/>
          <w:sz w:val="26"/>
          <w:szCs w:val="26"/>
          <w:u w:val="none" w:color="0000ed"/>
          <w:rtl w:val="0"/>
          <w14:textFill>
            <w14:solidFill>
              <w14:srgbClr w14:val="000000"/>
            </w14:solidFill>
          </w14:textFill>
        </w:rPr>
        <w:t>;2012:696498. Epub 2012 Jun 7. PubMed PMID</w:t>
      </w:r>
      <w:r>
        <w:rPr>
          <w:rFonts w:ascii="Arial" w:hAnsi="Arial" w:hint="default"/>
          <w:outline w:val="0"/>
          <w:color w:val="000000"/>
          <w:sz w:val="26"/>
          <w:szCs w:val="26"/>
          <w:u w:val="none" w:color="0000ed"/>
          <w:rtl w:val="0"/>
          <w14:textFill>
            <w14:solidFill>
              <w14:srgbClr w14:val="000000"/>
            </w14:solidFill>
          </w14:textFill>
        </w:rPr>
        <w:t> </w:t>
      </w:r>
      <w:r>
        <w:rPr>
          <w:rFonts w:ascii="Arial" w:hAnsi="Arial"/>
          <w:outline w:val="0"/>
          <w:color w:val="000000"/>
          <w:sz w:val="26"/>
          <w:szCs w:val="26"/>
          <w:u w:val="none" w:color="0000ed"/>
          <w:rtl w:val="0"/>
          <w14:textFill>
            <w14:solidFill>
              <w14:srgbClr w14:val="000000"/>
            </w14:solidFill>
          </w14:textFill>
        </w:rPr>
        <w:t>: 22719788.</w:t>
      </w:r>
    </w:p>
    <w:p>
      <w:pPr>
        <w:pStyle w:val="Di default"/>
        <w:bidi w:val="0"/>
        <w:spacing w:before="0" w:after="260" w:line="240" w:lineRule="auto"/>
        <w:ind w:left="0" w:right="0" w:firstLine="0"/>
        <w:jc w:val="left"/>
        <w:rPr>
          <w:rFonts w:ascii="Arial" w:cs="Arial" w:hAnsi="Arial" w:eastAsia="Arial"/>
          <w:sz w:val="26"/>
          <w:szCs w:val="26"/>
          <w:rtl w:val="0"/>
        </w:rPr>
      </w:pPr>
      <w:r>
        <w:rPr>
          <w:rFonts w:ascii="Arial" w:hAnsi="Arial"/>
          <w:sz w:val="26"/>
          <w:szCs w:val="26"/>
          <w:rtl w:val="0"/>
        </w:rPr>
        <w:t>2</w:t>
      </w:r>
      <w:r>
        <w:rPr>
          <w:rFonts w:ascii="Arial" w:hAnsi="Arial" w:hint="default"/>
          <w:sz w:val="26"/>
          <w:szCs w:val="26"/>
          <w:rtl w:val="0"/>
        </w:rPr>
        <w:t> </w:t>
      </w:r>
      <w:r>
        <w:rPr>
          <w:rFonts w:ascii="Arial" w:hAnsi="Arial"/>
          <w:sz w:val="26"/>
          <w:szCs w:val="26"/>
          <w:rtl w:val="0"/>
        </w:rPr>
        <w:t>:</w:t>
      </w:r>
      <w:r>
        <w:rPr>
          <w:rStyle w:val="Hyperlink.1"/>
          <w:rFonts w:ascii="Arial" w:cs="Arial" w:hAnsi="Arial" w:eastAsia="Arial"/>
          <w:sz w:val="26"/>
          <w:szCs w:val="26"/>
          <w:rtl w:val="0"/>
        </w:rPr>
        <w:fldChar w:fldCharType="begin" w:fldLock="0"/>
      </w:r>
      <w:r>
        <w:rPr>
          <w:rStyle w:val="Hyperlink.1"/>
          <w:rFonts w:ascii="Arial" w:cs="Arial" w:hAnsi="Arial" w:eastAsia="Arial"/>
          <w:sz w:val="26"/>
          <w:szCs w:val="26"/>
          <w:rtl w:val="0"/>
        </w:rPr>
        <w:instrText xml:space="preserve"> HYPERLINK "http://www.jcimjournal.com/articles/publishArticles/pdf/jcim20120601.pdf"</w:instrText>
      </w:r>
      <w:r>
        <w:rPr>
          <w:rStyle w:val="Hyperlink.1"/>
          <w:rFonts w:ascii="Arial" w:cs="Arial" w:hAnsi="Arial" w:eastAsia="Arial"/>
          <w:sz w:val="26"/>
          <w:szCs w:val="26"/>
          <w:rtl w:val="0"/>
        </w:rPr>
        <w:fldChar w:fldCharType="separate" w:fldLock="0"/>
      </w:r>
      <w:r>
        <w:rPr>
          <w:rStyle w:val="Hyperlink.1"/>
          <w:rFonts w:ascii="Arial" w:hAnsi="Arial"/>
          <w:sz w:val="26"/>
          <w:szCs w:val="26"/>
          <w:rtl w:val="0"/>
        </w:rPr>
        <w:t xml:space="preserve"> Tong YY, He W, Yang C, Zhang B, Du J, Zhao YK.</w:t>
      </w:r>
      <w:r>
        <w:rPr>
          <w:rFonts w:ascii="Arial" w:cs="Arial" w:hAnsi="Arial" w:eastAsia="Arial"/>
          <w:sz w:val="26"/>
          <w:szCs w:val="26"/>
          <w:rtl w:val="0"/>
        </w:rPr>
        <w:fldChar w:fldCharType="end" w:fldLock="0"/>
      </w:r>
      <w:r>
        <w:rPr>
          <w:rFonts w:ascii="Arial" w:hAnsi="Arial"/>
          <w:sz w:val="26"/>
          <w:szCs w:val="26"/>
          <w:rtl w:val="0"/>
          <w:lang w:val="en-US"/>
        </w:rPr>
        <w:t xml:space="preserve"> [Analysis of the status and trends of international research in complementary and alternative medicine based on literature mining]. Zhong Xi Yi Jie He Xue Bao. 2012 Jun</w:t>
      </w:r>
      <w:r>
        <w:rPr>
          <w:rFonts w:ascii="Arial" w:hAnsi="Arial" w:hint="default"/>
          <w:sz w:val="26"/>
          <w:szCs w:val="26"/>
          <w:rtl w:val="0"/>
        </w:rPr>
        <w:t> </w:t>
      </w:r>
      <w:r>
        <w:rPr>
          <w:rFonts w:ascii="Arial" w:hAnsi="Arial"/>
          <w:sz w:val="26"/>
          <w:szCs w:val="26"/>
          <w:rtl w:val="0"/>
          <w:lang w:val="it-IT"/>
        </w:rPr>
        <w:t>;10(6):597-603. Chinese. PubMed PMID</w:t>
      </w:r>
      <w:r>
        <w:rPr>
          <w:rFonts w:ascii="Arial" w:hAnsi="Arial" w:hint="default"/>
          <w:sz w:val="26"/>
          <w:szCs w:val="26"/>
          <w:rtl w:val="0"/>
        </w:rPr>
        <w:t> </w:t>
      </w:r>
      <w:r>
        <w:rPr>
          <w:rFonts w:ascii="Arial" w:hAnsi="Arial"/>
          <w:sz w:val="26"/>
          <w:szCs w:val="26"/>
          <w:rtl w:val="0"/>
        </w:rPr>
        <w:t>: 22704406.</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3</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"http://www.ncbi.nlm.nih.gov/pmc/articles/PMC3371354/pdf/ECAM2012-268237.pdf"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nl-NL"/>
          <w14:textFill>
            <w14:solidFill>
              <w14:srgbClr w14:val="0000EE"/>
            </w14:solidFill>
          </w14:textFill>
        </w:rPr>
        <w:t xml:space="preserve"> Schroeder S, Eppl</w:t>
      </w:r>
      <w:r>
        <w:rPr>
          <w:rStyle w:val="Hyperlink.0"/>
          <w:rFonts w:ascii="Arial" w:hAnsi="Arial" w:hint="default"/>
          <w:outline w:val="0"/>
          <w:color w:val="0000ed"/>
          <w:sz w:val="26"/>
          <w:szCs w:val="26"/>
          <w:u w:val="single" w:color="0000ed"/>
          <w:rtl w:val="0"/>
          <w:lang w:val="fr-FR"/>
          <w14:textFill>
            <w14:solidFill>
              <w14:srgbClr w14:val="0000EE"/>
            </w14:solidFill>
          </w14:textFill>
        </w:rPr>
        <w:t>é</w:t>
      </w:r>
      <w:r>
        <w:rPr>
          <w:rStyle w:val="Hyperlink.0"/>
          <w:rFonts w:ascii="Arial" w:hAnsi="Arial"/>
          <w:outline w:val="0"/>
          <w:color w:val="0000ed"/>
          <w:sz w:val="26"/>
          <w:szCs w:val="26"/>
          <w:u w:val="single" w:color="0000ed"/>
          <w:rtl w:val="0"/>
          <w:lang w:val="en-US"/>
          <w14:textFill>
            <w14:solidFill>
              <w14:srgbClr w14:val="0000EE"/>
            </w14:solidFill>
          </w14:textFill>
        </w:rPr>
        <w:t>e S, Zhang J, Meyer-Hamme G, Friedemann T, Hu W. Mathematical reflections on acupoint combinations in the traditional meridian systems. Evid Based Complement Alternat Med. 2012</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;2012:268237.</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en-US"/>
          <w14:textFill>
            <w14:solidFill>
              <w14:srgbClr w14:val="000000"/>
            </w14:solidFill>
          </w14:textFill>
        </w:rPr>
        <w:t xml:space="preserve"> Epub 2012 May 31.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22701505</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PMC3371354.</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4</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"http://www.biomedcentral.com/content/pdf/1472-6882-12-75.pdf"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 xml:space="preserve"> Deng ZQ, Zheng H, Zhao L, Zhou SY, Li Y, Liang FR. Health economic evaluation of acupuncture along meridians for treating migraine in China</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results from a randomized controlled trial. BMC Complement Altern Med. 2012 Jun 14</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;12(1):75.</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en-US"/>
          <w14:textFill>
            <w14:solidFill>
              <w14:srgbClr w14:val="000000"/>
            </w14:solidFill>
          </w14:textFill>
        </w:rPr>
        <w:t xml:space="preserve"> [Epub ahead of print]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22697367.</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5</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"http://www.ncbi.nlm.nih.gov/pmc/articles/PMC3368203/pdf/ECAM2012-951928.pdf"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Wang G, Han J, Litscher G, Zhang W. System identification algorithm analysis of acupuncture effect on mean blood flux of contralateral hegu acupoint. Evid Based Complement Alternat Med. 2012</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;2012:951928.</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en-US"/>
          <w14:textFill>
            <w14:solidFill>
              <w14:srgbClr w14:val="000000"/>
            </w14:solidFill>
          </w14:textFill>
        </w:rPr>
        <w:t xml:space="preserve"> Epub 2012 May 24.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22693535</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it-IT"/>
          <w14:textFill>
            <w14:solidFill>
              <w14:srgbClr w14:val="000000"/>
            </w14:solidFill>
          </w14:textFill>
        </w:rPr>
        <w:t>: PMC3368203.</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7</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"http://www.ncbi.nlm.nih.gov/pmc/articles/PMC3366235/pdf/ECAM2012-908546.pdf"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Watanabe M, Takayama S, Yamamoto Y, Nagase S, Seki T, Yaegashi N. Haemodynamic changes in the superior mesenteric artery induced by acupuncture stimulation on the lower limbs. Evid Based Complement Alternat Med. 2012</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;2012</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en-US"/>
          <w14:textFill>
            <w14:solidFill>
              <w14:srgbClr w14:val="000000"/>
            </w14:solidFill>
          </w14:textFill>
        </w:rPr>
        <w:t>908546. Epub 2012 May 23.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22675391</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PMC3366235.</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10</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"http://www.ncbi.nlm.nih.gov/pmc/articles/PMC3364061/pdf/jcca-v56-2-121.pdf"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Howell ER. Conservative care of De Quervain</w:t>
      </w:r>
      <w:r>
        <w:rPr>
          <w:rStyle w:val="Hyperlink.0"/>
          <w:rFonts w:ascii="Arial" w:hAnsi="Arial" w:hint="default"/>
          <w:outline w:val="0"/>
          <w:color w:val="0000ed"/>
          <w:sz w:val="26"/>
          <w:szCs w:val="26"/>
          <w:u w:val="single" w:color="0000ed"/>
          <w:rtl w:val="1"/>
          <w14:textFill>
            <w14:solidFill>
              <w14:srgbClr w14:val="0000EE"/>
            </w14:solidFill>
          </w14:textFill>
        </w:rPr>
        <w:t>’</w:t>
      </w:r>
      <w:r>
        <w:rPr>
          <w:rStyle w:val="Hyperlink.0"/>
          <w:rFonts w:ascii="Arial" w:hAnsi="Arial"/>
          <w:outline w:val="0"/>
          <w:color w:val="0000ed"/>
          <w:sz w:val="26"/>
          <w:szCs w:val="26"/>
          <w:u w:val="single" w:color="0000ed"/>
          <w:rtl w:val="0"/>
          <w:lang w:val="en-US"/>
          <w14:textFill>
            <w14:solidFill>
              <w14:srgbClr w14:val="0000EE"/>
            </w14:solidFill>
          </w14:textFill>
        </w:rPr>
        <w:t>s tenosynovitis/ tendinopathy in a warehouse worker and recreational cyclist</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it-IT"/>
          <w14:textFill>
            <w14:solidFill>
              <w14:srgbClr w14:val="0000EE"/>
            </w14:solidFill>
          </w14:textFill>
        </w:rPr>
        <w:t>: a case report. J Can Chiropr Assoc.</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2012 Jun</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;56(2):121-7.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22675225</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it-IT"/>
          <w14:textFill>
            <w14:solidFill>
              <w14:srgbClr w14:val="000000"/>
            </w14:solidFill>
          </w14:textFill>
        </w:rPr>
        <w:t>: PMC3364061.</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11</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"http://www.ncbi.nlm.nih.gov/pmc/articles/PMC3359831/pdf/ECAM2012-614210.pdf"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de-DE"/>
          <w14:textFill>
            <w14:solidFill>
              <w14:srgbClr w14:val="0000EE"/>
            </w14:solidFill>
          </w14:textFill>
        </w:rPr>
        <w:t>Raith W, Litscher G, Sapetschnig I, Bauchinger S, Ziehenberger E, M</w:t>
      </w:r>
      <w:r>
        <w:rPr>
          <w:rStyle w:val="Hyperlink.0"/>
          <w:rFonts w:ascii="Arial" w:hAnsi="Arial" w:hint="default"/>
          <w:outline w:val="0"/>
          <w:color w:val="0000ed"/>
          <w:sz w:val="26"/>
          <w:szCs w:val="26"/>
          <w:u w:val="single" w:color="0000ed"/>
          <w:rtl w:val="0"/>
          <w14:textFill>
            <w14:solidFill>
              <w14:srgbClr w14:val="0000EE"/>
            </w14:solidFill>
          </w14:textFill>
        </w:rPr>
        <w:t>ü</w:t>
      </w:r>
      <w:r>
        <w:rPr>
          <w:rStyle w:val="Hyperlink.0"/>
          <w:rFonts w:ascii="Arial" w:hAnsi="Arial"/>
          <w:outline w:val="0"/>
          <w:color w:val="0000ed"/>
          <w:sz w:val="26"/>
          <w:szCs w:val="26"/>
          <w:u w:val="single" w:color="0000ed"/>
          <w:rtl w:val="0"/>
          <w:lang w:val="en-US"/>
          <w14:textFill>
            <w14:solidFill>
              <w14:srgbClr w14:val="0000EE"/>
            </w14:solidFill>
          </w14:textFill>
        </w:rPr>
        <w:t>ller W, Urlesberger B. Thermographical measuring of the skin temperature using laser needle acupuncture in preterm neonates. Evid Based Complement Alternat Med.</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2012</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;2012:614210. Epub 2012 May 14.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22666295</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PMC3359831.</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12</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"http://www.ncbi.nlm.nih.gov/pmc/articles/PMC3359830/pdf/ECAM2012-490292.pdf"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Xu QY, Yang JS, Zhu B, Yang L, Wang YY, Gao XY. The effects of scraping therapy on local temperature and blood perfusion volume in healthy subjects. Evid Based Complement Alternat Med. 2012</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;2012:490292.</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en-US"/>
          <w14:textFill>
            <w14:solidFill>
              <w14:srgbClr w14:val="000000"/>
            </w14:solidFill>
          </w14:textFill>
        </w:rPr>
        <w:t xml:space="preserve"> Epub 2012 May 14.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22666292</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PMC3359830.</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13</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"http://www.ncbi.nlm.nih.gov/pmc/articles/PMC3359782/pdf/ECAM2012-153480.pdf"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de-DE"/>
          <w14:textFill>
            <w14:solidFill>
              <w14:srgbClr w14:val="0000EE"/>
            </w14:solidFill>
          </w14:textFill>
        </w:rPr>
        <w:t>Litscher G, Wang LP, Wang L, Liu CZ, Wang XM.</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Sino-European Transcontinental Basic and Clinical High-Tech Acupuncture Studies-Part 4</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"Fire of Life" Analysis of Heart Rate Variability during Acupuncture in Clinical Studies. Evid Based</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fr-FR"/>
          <w14:textFill>
            <w14:solidFill>
              <w14:srgbClr w14:val="000000"/>
            </w14:solidFill>
          </w14:textFill>
        </w:rPr>
        <w:t xml:space="preserve"> Complement Alternat Med. 2012</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;2012:153480. Epub 2012 May 14.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22666286</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PMC3359782.</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14</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"http://www.ncbi.nlm.nih.gov/pmc/articles/PMC3362013/pdf/ECAM2012-106762.pdf"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 xml:space="preserve"> Hong M, Park SS, Ha Y, Lee J, Yoo K, Jhon GJ, Suh M, Lee Y. Heterogeneity of skin surface oxygen level of wrist in relation to acupuncture point. Evid Based Complement Alternat Med. 2012</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;2012:106762</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en-US"/>
          <w14:textFill>
            <w14:solidFill>
              <w14:srgbClr w14:val="000000"/>
            </w14:solidFill>
          </w14:textFill>
        </w:rPr>
        <w:t>. Epub 2012 May 16.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22666285</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PMC3362013.</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16</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"http://www.ncbi.nlm.nih.gov/pmc/articles/PMC3355143/?tool=pubmed"</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de-DE"/>
          <w14:textFill>
            <w14:solidFill>
              <w14:srgbClr w14:val="0000EE"/>
            </w14:solidFill>
          </w14:textFill>
        </w:rPr>
        <w:t>Kim TH, Kang JW, Kim KH, Kang KW, Shin MS, Jung SY, Kim AR, Jung HJ, Choi JB, Hong KE, Lee SD, Choi SM.</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Acupuncture for the treatment of dry eye</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a multicenter randomised controlled trial with active comparison intervention (artificial teardrops). PLoS One.</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2012</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;7(5)</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:e36638. Epub 2012 May 17.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22615787</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PMC3355143.</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17</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"http://www.trialsjournal.com/content/pdf/1745-6215-13-60.pdf"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 xml:space="preserve"> Smith CA, de Lacey S, Chapman M, Ratcliffe J, Norman RJ, Johnson N, Sacks G, Lyttleton J, Boothroyd C. Acupuncture to improve live birth rates for women undergoing in vitro fertilization</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a protocol for a randomized controlled trial.</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en-US"/>
          <w14:textFill>
            <w14:solidFill>
              <w14:srgbClr w14:val="000000"/>
            </w14:solidFill>
          </w14:textFill>
        </w:rPr>
        <w:t xml:space="preserve"> Trials. 2012 May 18</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;13(1):60. [Epub ahead of print]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22607192.</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18</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"http://www.akademiai.com/content/514220683507k367/fulltext.pdf"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14:textFill>
            <w14:solidFill>
              <w14:srgbClr w14:val="0000EE"/>
            </w14:solidFill>
          </w14:textFill>
        </w:rPr>
        <w:t>Oravecz M, M</w:t>
      </w:r>
      <w:r>
        <w:rPr>
          <w:rStyle w:val="Hyperlink.0"/>
          <w:rFonts w:ascii="Arial" w:hAnsi="Arial" w:hint="default"/>
          <w:outline w:val="0"/>
          <w:color w:val="0000ed"/>
          <w:sz w:val="26"/>
          <w:szCs w:val="26"/>
          <w:u w:val="single" w:color="0000ed"/>
          <w:rtl w:val="0"/>
          <w:lang w:val="fr-FR"/>
          <w14:textFill>
            <w14:solidFill>
              <w14:srgbClr w14:val="0000EE"/>
            </w14:solidFill>
          </w14:textFill>
        </w:rPr>
        <w:t>é</w:t>
      </w:r>
      <w:r>
        <w:rPr>
          <w:rStyle w:val="Hyperlink.0"/>
          <w:rFonts w:ascii="Arial" w:hAnsi="Arial"/>
          <w:outline w:val="0"/>
          <w:color w:val="0000ed"/>
          <w:sz w:val="26"/>
          <w:szCs w:val="26"/>
          <w:u w:val="single" w:color="0000ed"/>
          <w:rtl w:val="0"/>
          <w14:textFill>
            <w14:solidFill>
              <w14:srgbClr w14:val="0000EE"/>
            </w14:solidFill>
          </w14:textFill>
        </w:rPr>
        <w:t>sz</w:t>
      </w:r>
      <w:r>
        <w:rPr>
          <w:rStyle w:val="Hyperlink.0"/>
          <w:rFonts w:ascii="Arial" w:hAnsi="Arial" w:hint="default"/>
          <w:outline w:val="0"/>
          <w:color w:val="0000ed"/>
          <w:sz w:val="26"/>
          <w:szCs w:val="26"/>
          <w:u w:val="single" w:color="0000ed"/>
          <w:rtl w:val="0"/>
          <w14:textFill>
            <w14:solidFill>
              <w14:srgbClr w14:val="0000EE"/>
            </w14:solidFill>
          </w14:textFill>
        </w:rPr>
        <w:t>á</w:t>
      </w:r>
      <w:r>
        <w:rPr>
          <w:rStyle w:val="Hyperlink.0"/>
          <w:rFonts w:ascii="Arial" w:hAnsi="Arial"/>
          <w:outline w:val="0"/>
          <w:color w:val="0000ed"/>
          <w:sz w:val="26"/>
          <w:szCs w:val="26"/>
          <w:u w:val="single" w:color="0000ed"/>
          <w:rtl w:val="0"/>
          <w:lang w:val="en-US"/>
          <w14:textFill>
            <w14:solidFill>
              <w14:srgbClr w14:val="0000EE"/>
            </w14:solidFill>
          </w14:textFill>
        </w:rPr>
        <w:t>ros J. Traditional Chinese medicine</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theoretical background and its use in China. Orv Hetil. 2012 May 13</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;153(19):723-31.</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it-IT"/>
          <w14:textFill>
            <w14:solidFill>
              <w14:srgbClr w14:val="000000"/>
            </w14:solidFill>
          </w14:textFill>
        </w:rPr>
        <w:t xml:space="preserve"> Review. Hungarian.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22564283.</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19</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"http://www.ncbi.nlm.nih.gov/pmc/articles/PMC3375586/pdf/aim-30-2-0113.pdf"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Davis RT, Churchill DL, Badger GJ, Dunn J, Langevin HM.</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A new method for quantifying the needling component of acupuncture treatments. Acupunct Med. 2012</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de-DE"/>
          <w14:textFill>
            <w14:solidFill>
              <w14:srgbClr w14:val="000000"/>
            </w14:solidFill>
          </w14:textFill>
        </w:rPr>
        <w:t xml:space="preserve"> Jun</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;30(2):113-9. Epub 2012 Mar 16.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22427464</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PMC3375586.</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20</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"http://www.ncbi.nlm.nih.gov/pmc/articles/PMC3350989/pdf/ECAM2012-697096.pdf"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Litscher G, Opitz G. Technical Parameters for Laser Acupuncture to Elicit Peripheral and Central Effects</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State-of-the-Art and Short Guidelines Based on Results from the Medical University of Graz, the German Academy of Acupuncture, and the Scientific Literature. Evid Based Complement Alternat Med.</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2012</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;2012:697096. Epub 2012 Apr 29.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22619693</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PMC3350989.</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22</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"http://www.jcimjournal.com/articles/publishArticles/pdf/jcim20120508.pdf"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Doenitz CA, Anjos A, Efferth T, Greten T, Greten HJ. Can heat and cold be parameterized</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Clinical data of a preliminary study. Zhong Xi Yi Jie He Xue Bao.</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2012 May</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;10(5):532-7.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22587975.</w:t>
      </w:r>
    </w:p>
    <w:p>
      <w:pPr>
        <w:pStyle w:val="Di default"/>
        <w:bidi w:val="0"/>
        <w:spacing w:before="0" w:after="260" w:line="240" w:lineRule="auto"/>
        <w:ind w:left="0" w:right="0" w:firstLine="0"/>
        <w:jc w:val="left"/>
        <w:rPr>
          <w:rFonts w:ascii="Arial" w:cs="Arial" w:hAnsi="Arial" w:eastAsia="Arial"/>
          <w:sz w:val="26"/>
          <w:szCs w:val="26"/>
          <w:rtl w:val="0"/>
        </w:rPr>
      </w:pPr>
      <w:r>
        <w:rPr>
          <w:rFonts w:ascii="Arial" w:hAnsi="Arial"/>
          <w:sz w:val="26"/>
          <w:szCs w:val="26"/>
          <w:rtl w:val="0"/>
        </w:rPr>
        <w:t>23</w:t>
      </w:r>
      <w:r>
        <w:rPr>
          <w:rFonts w:ascii="Arial" w:hAnsi="Arial" w:hint="default"/>
          <w:sz w:val="26"/>
          <w:szCs w:val="26"/>
          <w:rtl w:val="0"/>
        </w:rPr>
        <w:t> </w:t>
      </w:r>
      <w:r>
        <w:rPr>
          <w:rFonts w:ascii="Arial" w:hAnsi="Arial"/>
          <w:sz w:val="26"/>
          <w:szCs w:val="26"/>
          <w:rtl w:val="0"/>
        </w:rPr>
        <w:t xml:space="preserve">: </w:t>
      </w:r>
      <w:r>
        <w:rPr>
          <w:rStyle w:val="Hyperlink.1"/>
          <w:rFonts w:ascii="Arial" w:cs="Arial" w:hAnsi="Arial" w:eastAsia="Arial"/>
          <w:sz w:val="26"/>
          <w:szCs w:val="26"/>
          <w:rtl w:val="0"/>
        </w:rPr>
        <w:fldChar w:fldCharType="begin" w:fldLock="0"/>
      </w:r>
      <w:r>
        <w:rPr>
          <w:rStyle w:val="Hyperlink.1"/>
          <w:rFonts w:ascii="Arial" w:cs="Arial" w:hAnsi="Arial" w:eastAsia="Arial"/>
          <w:sz w:val="26"/>
          <w:szCs w:val="26"/>
          <w:rtl w:val="0"/>
        </w:rPr>
        <w:instrText xml:space="preserve"> HYPERLINK "http://www.jcimjournal.com/articles/publishArticles/pdf/jcim20120506.pdf"</w:instrText>
      </w:r>
      <w:r>
        <w:rPr>
          <w:rStyle w:val="Hyperlink.1"/>
          <w:rFonts w:ascii="Arial" w:cs="Arial" w:hAnsi="Arial" w:eastAsia="Arial"/>
          <w:sz w:val="26"/>
          <w:szCs w:val="26"/>
          <w:rtl w:val="0"/>
        </w:rPr>
        <w:fldChar w:fldCharType="separate" w:fldLock="0"/>
      </w:r>
      <w:r>
        <w:rPr>
          <w:rStyle w:val="Hyperlink.1"/>
          <w:rFonts w:ascii="Arial" w:hAnsi="Arial"/>
          <w:sz w:val="26"/>
          <w:szCs w:val="26"/>
          <w:rtl w:val="0"/>
        </w:rPr>
        <w:t>Fu QH, Pei J, Jia Q, Song Y, Gu YH, You XX.</w:t>
      </w:r>
      <w:r>
        <w:rPr>
          <w:rFonts w:ascii="Arial" w:cs="Arial" w:hAnsi="Arial" w:eastAsia="Arial"/>
          <w:sz w:val="26"/>
          <w:szCs w:val="26"/>
          <w:rtl w:val="0"/>
        </w:rPr>
        <w:fldChar w:fldCharType="end" w:fldLock="0"/>
      </w:r>
      <w:r>
        <w:rPr>
          <w:rFonts w:ascii="Arial" w:hAnsi="Arial"/>
          <w:sz w:val="26"/>
          <w:szCs w:val="26"/>
          <w:rtl w:val="0"/>
          <w:lang w:val="en-US"/>
        </w:rPr>
        <w:t xml:space="preserve"> Acupuncture treatment programs for post-stroke motor rehabilitation in community hospitals</w:t>
      </w:r>
      <w:r>
        <w:rPr>
          <w:rFonts w:ascii="Arial" w:hAnsi="Arial" w:hint="default"/>
          <w:sz w:val="26"/>
          <w:szCs w:val="26"/>
          <w:rtl w:val="0"/>
        </w:rPr>
        <w:t> </w:t>
      </w:r>
      <w:r>
        <w:rPr>
          <w:rFonts w:ascii="Arial" w:hAnsi="Arial"/>
          <w:sz w:val="26"/>
          <w:szCs w:val="26"/>
          <w:rtl w:val="0"/>
          <w:lang w:val="en-US"/>
        </w:rPr>
        <w:t>: study protocol of a multicenter, randomized, controlled trial. Zhong Xi Yi Jie He Xue Bao. 2012 May</w:t>
      </w:r>
      <w:r>
        <w:rPr>
          <w:rFonts w:ascii="Arial" w:hAnsi="Arial" w:hint="default"/>
          <w:sz w:val="26"/>
          <w:szCs w:val="26"/>
          <w:rtl w:val="0"/>
        </w:rPr>
        <w:t> </w:t>
      </w:r>
      <w:r>
        <w:rPr>
          <w:rFonts w:ascii="Arial" w:hAnsi="Arial"/>
          <w:sz w:val="26"/>
          <w:szCs w:val="26"/>
          <w:rtl w:val="0"/>
          <w:lang w:val="it-IT"/>
        </w:rPr>
        <w:t>;10(5):516-24. Chinese. PubMed PMID</w:t>
      </w:r>
      <w:r>
        <w:rPr>
          <w:rFonts w:ascii="Arial" w:hAnsi="Arial" w:hint="default"/>
          <w:sz w:val="26"/>
          <w:szCs w:val="26"/>
          <w:rtl w:val="0"/>
        </w:rPr>
        <w:t> </w:t>
      </w:r>
      <w:r>
        <w:rPr>
          <w:rFonts w:ascii="Arial" w:hAnsi="Arial"/>
          <w:sz w:val="26"/>
          <w:szCs w:val="26"/>
          <w:rtl w:val="0"/>
        </w:rPr>
        <w:t>: 22587973.</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24</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"http://www.jcimjournal.com/en/downArticle.aspx?op=pdf&amp;fileID=jcim20120502"</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Fan AY. The first acupuncture center in the United States</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An interview with Dr. Yao Wu Lee, Washington Acupuncture Center. Zhong Xi Yi Jie He Xue Bao. 2012</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en-US"/>
          <w14:textFill>
            <w14:solidFill>
              <w14:srgbClr w14:val="000000"/>
            </w14:solidFill>
          </w14:textFill>
        </w:rPr>
        <w:t xml:space="preserve"> May</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;10(5):481-92.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22587970.</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25</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"http://www.ncbi.nlm.nih.gov/pmc/articles/PMC3345610/pdf/ECAM2012-943198.pdf"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de-DE"/>
          <w14:textFill>
            <w14:solidFill>
              <w14:srgbClr w14:val="0000EE"/>
            </w14:solidFill>
          </w14:textFill>
        </w:rPr>
        <w:t xml:space="preserve"> Vixner L, M</w:t>
      </w:r>
      <w:r>
        <w:rPr>
          <w:rStyle w:val="Hyperlink.0"/>
          <w:rFonts w:ascii="Arial" w:hAnsi="Arial" w:hint="default"/>
          <w:outline w:val="0"/>
          <w:color w:val="0000ed"/>
          <w:sz w:val="26"/>
          <w:szCs w:val="26"/>
          <w:u w:val="single" w:color="0000ed"/>
          <w:rtl w:val="0"/>
          <w:lang w:val="da-DK"/>
          <w14:textFill>
            <w14:solidFill>
              <w14:srgbClr w14:val="0000EE"/>
            </w14:solidFill>
          </w14:textFill>
        </w:rPr>
        <w:t>å</w:t>
      </w:r>
      <w:r>
        <w:rPr>
          <w:rStyle w:val="Hyperlink.0"/>
          <w:rFonts w:ascii="Arial" w:hAnsi="Arial"/>
          <w:outline w:val="0"/>
          <w:color w:val="0000ed"/>
          <w:sz w:val="26"/>
          <w:szCs w:val="26"/>
          <w:u w:val="single" w:color="0000ed"/>
          <w:rtl w:val="0"/>
          <w:lang w:val="en-US"/>
          <w14:textFill>
            <w14:solidFill>
              <w14:srgbClr w14:val="0000EE"/>
            </w14:solidFill>
          </w14:textFill>
        </w:rPr>
        <w:t>rtensson LB, Stener-Victorin E, Schytt E. Manual and electroacupuncture for labour pain</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study design of a longitudinal randomized controlled trial. Evid Based Complement Alternat Med. 2012</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;2012:943198. Epub 2012</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en-US"/>
          <w14:textFill>
            <w14:solidFill>
              <w14:srgbClr w14:val="000000"/>
            </w14:solidFill>
          </w14:textFill>
        </w:rPr>
        <w:t xml:space="preserve"> Apr 17.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22577468</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PMC3345610.</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27</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"http://www.ncbi.nlm.nih.gov/pmc/articles/PMC3337670/pdf/ECAM2012-145904.pdf"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Litscher G, Cheng G, Wang L, Cheng W, Su H, Niu Q, Zou T, Wang Y, Feng X, Gaischek I, Sheng Z, Kuang H. Biomedical Teleacupuncture between China and Austria Using Heart Rate Variability-Part 2</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Patients with Depression. Evid Based</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fr-FR"/>
          <w14:textFill>
            <w14:solidFill>
              <w14:srgbClr w14:val="000000"/>
            </w14:solidFill>
          </w14:textFill>
        </w:rPr>
        <w:t xml:space="preserve"> Complement Alternat Med. 2012</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;2012:145904. Epub 2012 Apr 17.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22570670</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PMC3337670.</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28</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"http://www.ncbi.nlm.nih.gov/pmc/articles/PMC3337619/pdf/ECAM2012-103109.pdf"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Litscher G. Integrative laser medicine and high-tech acupuncture at the medical university of graz, austria, europe. Evid Based Complement Alternat Med.</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2012</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;2012:103109. Epub 2012 Apr 17.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22570669</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PMC3337619.</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29</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"http://www.jabfm.org/content/25/3/323.full.pdf+html"</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Mao JJ, Leed R, Bowman MA, Desai K, Bramble M, Armstrong K, Barg F. Acupuncture for hot flashes</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decision making by breast cancer survivors. J Am Board Fam Med.</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2012 May</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;25(3):323-32.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22570396.</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30</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"http://www.jabfm.org/content/25/3/263.full.pdf+html"</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Bowman MA, Neale AV. Focus on clinical practice</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improving the quality of care. J Am Board Fam Med.</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2012 May</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;25(3):263-5.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22570385.</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31</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"http://www.akademiai.com/content/514220683507k367/fulltext.pdf"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14:textFill>
            <w14:solidFill>
              <w14:srgbClr w14:val="0000EE"/>
            </w14:solidFill>
          </w14:textFill>
        </w:rPr>
        <w:t>Oravecz M, M</w:t>
      </w:r>
      <w:r>
        <w:rPr>
          <w:rStyle w:val="Hyperlink.0"/>
          <w:rFonts w:ascii="Arial" w:hAnsi="Arial" w:hint="default"/>
          <w:outline w:val="0"/>
          <w:color w:val="0000ed"/>
          <w:sz w:val="26"/>
          <w:szCs w:val="26"/>
          <w:u w:val="single" w:color="0000ed"/>
          <w:rtl w:val="0"/>
          <w:lang w:val="fr-FR"/>
          <w14:textFill>
            <w14:solidFill>
              <w14:srgbClr w14:val="0000EE"/>
            </w14:solidFill>
          </w14:textFill>
        </w:rPr>
        <w:t>é</w:t>
      </w:r>
      <w:r>
        <w:rPr>
          <w:rStyle w:val="Hyperlink.0"/>
          <w:rFonts w:ascii="Arial" w:hAnsi="Arial"/>
          <w:outline w:val="0"/>
          <w:color w:val="0000ed"/>
          <w:sz w:val="26"/>
          <w:szCs w:val="26"/>
          <w:u w:val="single" w:color="0000ed"/>
          <w:rtl w:val="0"/>
          <w14:textFill>
            <w14:solidFill>
              <w14:srgbClr w14:val="0000EE"/>
            </w14:solidFill>
          </w14:textFill>
        </w:rPr>
        <w:t>sz</w:t>
      </w:r>
      <w:r>
        <w:rPr>
          <w:rStyle w:val="Hyperlink.0"/>
          <w:rFonts w:ascii="Arial" w:hAnsi="Arial" w:hint="default"/>
          <w:outline w:val="0"/>
          <w:color w:val="0000ed"/>
          <w:sz w:val="26"/>
          <w:szCs w:val="26"/>
          <w:u w:val="single" w:color="0000ed"/>
          <w:rtl w:val="0"/>
          <w14:textFill>
            <w14:solidFill>
              <w14:srgbClr w14:val="0000EE"/>
            </w14:solidFill>
          </w14:textFill>
        </w:rPr>
        <w:t>á</w:t>
      </w:r>
      <w:r>
        <w:rPr>
          <w:rStyle w:val="Hyperlink.0"/>
          <w:rFonts w:ascii="Arial" w:hAnsi="Arial"/>
          <w:outline w:val="0"/>
          <w:color w:val="0000ed"/>
          <w:sz w:val="26"/>
          <w:szCs w:val="26"/>
          <w:u w:val="single" w:color="0000ed"/>
          <w:rtl w:val="0"/>
          <w:lang w:val="en-US"/>
          <w14:textFill>
            <w14:solidFill>
              <w14:srgbClr w14:val="0000EE"/>
            </w14:solidFill>
          </w14:textFill>
        </w:rPr>
        <w:t>ros J. Traditional Chinese medicine</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theoretical background and its use in China. Orv Hetil. 2012 May 13</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;153(19):723-31.</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Hungarian.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22564283.</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32</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"http://www.ncbi.nlm.nih.gov/pmc/articles/PMC3342075/pdf/imi-7-2012-001.pdf"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Takayama S, Kamiya T, Watanabe M, Hirano A, Matsuda A, Monma Y, Numata T, Kusuyama H, Yaegashi N. Report on disaster medical operations with acupuncture/massage therapy after the great East Japan earthquake. Integr Med Insights. 2012</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;7:1-5. Epub 2012 Apr 23.</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22563235</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PMC3342075.</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33</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"http://tidsskriftet.no/lts-pdf/pdf2012/974-9eng.pdf"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de-DE"/>
          <w14:textFill>
            <w14:solidFill>
              <w14:srgbClr w14:val="0000EE"/>
            </w14:solidFill>
          </w14:textFill>
        </w:rPr>
        <w:t xml:space="preserve"> Rekand T, Hagen EM, Gr</w:t>
      </w:r>
      <w:r>
        <w:rPr>
          <w:rStyle w:val="Hyperlink.0"/>
          <w:rFonts w:ascii="Arial" w:hAnsi="Arial" w:hint="default"/>
          <w:outline w:val="0"/>
          <w:color w:val="0000ed"/>
          <w:sz w:val="26"/>
          <w:szCs w:val="26"/>
          <w:u w:val="single" w:color="0000ed"/>
          <w:rtl w:val="0"/>
          <w:lang w:val="da-DK"/>
          <w14:textFill>
            <w14:solidFill>
              <w14:srgbClr w14:val="0000EE"/>
            </w14:solidFill>
          </w14:textFill>
        </w:rPr>
        <w:t>ø</w:t>
      </w:r>
      <w:r>
        <w:rPr>
          <w:rStyle w:val="Hyperlink.0"/>
          <w:rFonts w:ascii="Arial" w:hAnsi="Arial"/>
          <w:outline w:val="0"/>
          <w:color w:val="0000ed"/>
          <w:sz w:val="26"/>
          <w:szCs w:val="26"/>
          <w:u w:val="single" w:color="0000ed"/>
          <w:rtl w:val="0"/>
          <w:lang w:val="en-US"/>
          <w14:textFill>
            <w14:solidFill>
              <w14:srgbClr w14:val="0000EE"/>
            </w14:solidFill>
          </w14:textFill>
        </w:rPr>
        <w:t>nning M.</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Chronic pain following spinal cord injury. Tidsskr Nor Laegeforen. 2012 Apr 30</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;132(8):974-979.</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English, Norwegian.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22562333.</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lang w:val="ru-RU"/>
          <w14:textFill>
            <w14:solidFill>
              <w14:srgbClr w14:val="000000"/>
            </w14:solidFill>
          </w14:textFill>
        </w:rPr>
        <w:t>34</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"http://www.jmb.or.kr/journal/viewJournal.html?year=2012&amp;vol=22&amp;num=5&amp;page=708"</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Lee B, Shim I, Lee H, Hahm DH. Effect of ginsenoside re on depression- and anxiety-like behaviors and cognition memory deficit induced by repeated immobilization in rats.</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J Microbiol Biotechnol. 2012 May</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;22(5):708-20.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22561867.</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35</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"http://www.medicinaoral.com/medoralfree01/aop/17567.pdf"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nl-NL"/>
          <w14:textFill>
            <w14:solidFill>
              <w14:srgbClr w14:val="0000EE"/>
            </w14:solidFill>
          </w14:textFill>
        </w:rPr>
        <w:t>Vicente-Barrero M, Si-Lei YL, Bingxin Z, Bocanegra-P</w:t>
      </w:r>
      <w:r>
        <w:rPr>
          <w:rStyle w:val="Hyperlink.0"/>
          <w:rFonts w:ascii="Arial" w:hAnsi="Arial" w:hint="default"/>
          <w:outline w:val="0"/>
          <w:color w:val="0000ed"/>
          <w:sz w:val="26"/>
          <w:szCs w:val="26"/>
          <w:u w:val="single" w:color="0000ed"/>
          <w:rtl w:val="0"/>
          <w:lang w:val="fr-FR"/>
          <w14:textFill>
            <w14:solidFill>
              <w14:srgbClr w14:val="0000EE"/>
            </w14:solidFill>
          </w14:textFill>
        </w:rPr>
        <w:t>é</w:t>
      </w:r>
      <w:r>
        <w:rPr>
          <w:rStyle w:val="Hyperlink.0"/>
          <w:rFonts w:ascii="Arial" w:hAnsi="Arial"/>
          <w:outline w:val="0"/>
          <w:color w:val="0000ed"/>
          <w:sz w:val="26"/>
          <w:szCs w:val="26"/>
          <w:u w:val="single" w:color="0000ed"/>
          <w:rtl w:val="0"/>
          <w14:textFill>
            <w14:solidFill>
              <w14:srgbClr w14:val="0000EE"/>
            </w14:solidFill>
          </w14:textFill>
        </w:rPr>
        <w:t>rez S, Dur</w:t>
      </w:r>
      <w:r>
        <w:rPr>
          <w:rStyle w:val="Hyperlink.0"/>
          <w:rFonts w:ascii="Arial" w:hAnsi="Arial" w:hint="default"/>
          <w:outline w:val="0"/>
          <w:color w:val="0000ed"/>
          <w:sz w:val="26"/>
          <w:szCs w:val="26"/>
          <w:u w:val="single" w:color="0000ed"/>
          <w:rtl w:val="0"/>
          <w14:textFill>
            <w14:solidFill>
              <w14:srgbClr w14:val="0000EE"/>
            </w14:solidFill>
          </w14:textFill>
        </w:rPr>
        <w:t>á</w:t>
      </w:r>
      <w:r>
        <w:rPr>
          <w:rStyle w:val="Hyperlink.0"/>
          <w:rFonts w:ascii="Arial" w:hAnsi="Arial"/>
          <w:outline w:val="0"/>
          <w:color w:val="0000ed"/>
          <w:sz w:val="26"/>
          <w:szCs w:val="26"/>
          <w:u w:val="single" w:color="0000ed"/>
          <w:rtl w:val="0"/>
          <w:lang w:val="it-IT"/>
          <w14:textFill>
            <w14:solidFill>
              <w14:srgbClr w14:val="0000EE"/>
            </w14:solidFill>
          </w14:textFill>
        </w:rPr>
        <w:t>n-Moreno D, L</w:t>
      </w:r>
      <w:r>
        <w:rPr>
          <w:rStyle w:val="Hyperlink.0"/>
          <w:rFonts w:ascii="Arial" w:hAnsi="Arial" w:hint="default"/>
          <w:outline w:val="0"/>
          <w:color w:val="0000ed"/>
          <w:sz w:val="26"/>
          <w:szCs w:val="26"/>
          <w:u w:val="single" w:color="0000ed"/>
          <w:rtl w:val="0"/>
          <w:lang w:val="es-ES_tradnl"/>
          <w14:textFill>
            <w14:solidFill>
              <w14:srgbClr w14:val="0000EE"/>
            </w14:solidFill>
          </w14:textFill>
        </w:rPr>
        <w:t>ó</w:t>
      </w:r>
      <w:r>
        <w:rPr>
          <w:rStyle w:val="Hyperlink.0"/>
          <w:rFonts w:ascii="Arial" w:hAnsi="Arial"/>
          <w:outline w:val="0"/>
          <w:color w:val="0000ed"/>
          <w:sz w:val="26"/>
          <w:szCs w:val="26"/>
          <w:u w:val="single" w:color="0000ed"/>
          <w:rtl w:val="0"/>
          <w:lang w:val="fr-FR"/>
          <w14:textFill>
            <w14:solidFill>
              <w14:srgbClr w14:val="0000EE"/>
            </w14:solidFill>
          </w14:textFill>
        </w:rPr>
        <w:t>pez-M</w:t>
      </w:r>
      <w:r>
        <w:rPr>
          <w:rStyle w:val="Hyperlink.0"/>
          <w:rFonts w:ascii="Arial" w:hAnsi="Arial" w:hint="default"/>
          <w:outline w:val="0"/>
          <w:color w:val="0000ed"/>
          <w:sz w:val="26"/>
          <w:szCs w:val="26"/>
          <w:u w:val="single" w:color="0000ed"/>
          <w:rtl w:val="0"/>
          <w14:textFill>
            <w14:solidFill>
              <w14:srgbClr w14:val="0000EE"/>
            </w14:solidFill>
          </w14:textFill>
        </w:rPr>
        <w:t>á</w:t>
      </w:r>
      <w:r>
        <w:rPr>
          <w:rStyle w:val="Hyperlink.0"/>
          <w:rFonts w:ascii="Arial" w:hAnsi="Arial"/>
          <w:outline w:val="0"/>
          <w:color w:val="0000ed"/>
          <w:sz w:val="26"/>
          <w:szCs w:val="26"/>
          <w:u w:val="single" w:color="0000ed"/>
          <w:rtl w:val="0"/>
          <w:lang w:val="es-ES_tradnl"/>
          <w14:textFill>
            <w14:solidFill>
              <w14:srgbClr w14:val="0000EE"/>
            </w14:solidFill>
          </w14:textFill>
        </w:rPr>
        <w:t>rquez A, Knezevic M, Castellano-Navarro JM, Limi</w:t>
      </w:r>
      <w:r>
        <w:rPr>
          <w:rStyle w:val="Hyperlink.0"/>
          <w:rFonts w:ascii="Arial" w:hAnsi="Arial" w:hint="default"/>
          <w:outline w:val="0"/>
          <w:color w:val="0000ed"/>
          <w:sz w:val="26"/>
          <w:szCs w:val="26"/>
          <w:u w:val="single" w:color="0000ed"/>
          <w:rtl w:val="0"/>
          <w:lang w:val="es-ES_tradnl"/>
          <w14:textFill>
            <w14:solidFill>
              <w14:srgbClr w14:val="0000EE"/>
            </w14:solidFill>
          </w14:textFill>
        </w:rPr>
        <w:t>ñ</w:t>
      </w:r>
      <w:r>
        <w:rPr>
          <w:rStyle w:val="Hyperlink.0"/>
          <w:rFonts w:ascii="Arial" w:hAnsi="Arial"/>
          <w:outline w:val="0"/>
          <w:color w:val="0000ed"/>
          <w:sz w:val="26"/>
          <w:szCs w:val="26"/>
          <w:u w:val="single" w:color="0000ed"/>
          <w:rtl w:val="0"/>
          <w:lang w:val="de-DE"/>
          <w14:textFill>
            <w14:solidFill>
              <w14:srgbClr w14:val="0000EE"/>
            </w14:solidFill>
          </w14:textFill>
        </w:rPr>
        <w:t>ana-Ca</w:t>
      </w:r>
      <w:r>
        <w:rPr>
          <w:rStyle w:val="Hyperlink.0"/>
          <w:rFonts w:ascii="Arial" w:hAnsi="Arial" w:hint="default"/>
          <w:outline w:val="0"/>
          <w:color w:val="0000ed"/>
          <w:sz w:val="26"/>
          <w:szCs w:val="26"/>
          <w:u w:val="single" w:color="0000ed"/>
          <w:rtl w:val="0"/>
          <w:lang w:val="es-ES_tradnl"/>
          <w14:textFill>
            <w14:solidFill>
              <w14:srgbClr w14:val="0000EE"/>
            </w14:solidFill>
          </w14:textFill>
        </w:rPr>
        <w:t>ñ</w:t>
      </w:r>
      <w:r>
        <w:rPr>
          <w:rStyle w:val="Hyperlink.0"/>
          <w:rFonts w:ascii="Arial" w:hAnsi="Arial"/>
          <w:outline w:val="0"/>
          <w:color w:val="0000ed"/>
          <w:sz w:val="26"/>
          <w:szCs w:val="26"/>
          <w:u w:val="single" w:color="0000ed"/>
          <w:rtl w:val="0"/>
          <w:lang w:val="es-ES_tradnl"/>
          <w14:textFill>
            <w14:solidFill>
              <w14:srgbClr w14:val="0000EE"/>
            </w14:solidFill>
          </w14:textFill>
        </w:rPr>
        <w:t>al JM.</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The efficacy of acupuncture and decompression splints in the treatment of temporomandibular joint pain-dysfunction syndrome. Med Oral Patol Oral Cir Bucal.</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en-US"/>
          <w14:textFill>
            <w14:solidFill>
              <w14:srgbClr w14:val="000000"/>
            </w14:solidFill>
          </w14:textFill>
        </w:rPr>
        <w:t xml:space="preserve"> 2012 May 1.</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37</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"http://www.trialsjournal.com/content/pdf/1745-6215-13-42.pdf"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Shi GX, Yang XM, Liu CZ, Wang LP. Factors contributing to therapeutic effects evaluated in acupuncture clinical trials. Trials. 2012 Apr 21</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;13(1):42.</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39</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"http://www.ncbi.nlm.nih.gov/pmc/articles/PMC3356238/pdf/1745-6215-13-37.pdf"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Kim KS, Go SG, Kim YB. Clinical effect of pricking blood at neiyingxiang (ExHN 9) on non-allergic rhinopathy</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study protocol for a randomized controlled trial. Trials.</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it-IT"/>
          <w14:textFill>
            <w14:solidFill>
              <w14:srgbClr w14:val="000000"/>
            </w14:solidFill>
          </w14:textFill>
        </w:rPr>
        <w:t xml:space="preserve"> 2012 Apr 16</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;13:37.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22500643</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41</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"http://downloads.tswj.com/2012/603539.pdf"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 xml:space="preserve"> Abdi H, Zhao B, Darbandi M, Ghayour-Mobarhan M, Tavallaie S, Rahsepar AA, Parizadeh SM, Safariyan M, Nemati M, Mohammadi M, Abbasi-Parizad P, Darbandi S, Akhlaghi S, Ferns GA. The effects of body acupuncture on obesity</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anthropometric parameters, lipid profile, and inflammatory and immunologic markers.</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it-IT"/>
          <w14:textFill>
            <w14:solidFill>
              <w14:srgbClr w14:val="000000"/>
            </w14:solidFill>
          </w14:textFill>
        </w:rPr>
        <w:t xml:space="preserve"> ScientificWorldJournal. 2012</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;2012:603539. Epub 2012 Apr 29.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22649299.</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42</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"http://www.ncbi.nlm.nih.gov/pmc/articles/PMC3392239/pdf/pone.0040347.pdf"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Li J, Sun Y, Ye JH. Electroacupuncture Decreases Excessive Alcohol Consumption Involving Reduction of FosB/</w:t>
      </w:r>
      <w:r>
        <w:rPr>
          <w:rStyle w:val="Hyperlink.0"/>
          <w:rFonts w:ascii="Arial" w:hAnsi="Arial" w:hint="default"/>
          <w:outline w:val="0"/>
          <w:color w:val="0000ed"/>
          <w:sz w:val="26"/>
          <w:szCs w:val="26"/>
          <w:u w:val="single" w:color="0000ed"/>
          <w:rtl w:val="0"/>
          <w14:textFill>
            <w14:solidFill>
              <w14:srgbClr w14:val="0000EE"/>
            </w14:solidFill>
          </w14:textFill>
        </w:rPr>
        <w:t>Δ</w:t>
      </w:r>
      <w:r>
        <w:rPr>
          <w:rStyle w:val="Hyperlink.0"/>
          <w:rFonts w:ascii="Arial" w:hAnsi="Arial"/>
          <w:outline w:val="0"/>
          <w:color w:val="0000ed"/>
          <w:sz w:val="26"/>
          <w:szCs w:val="26"/>
          <w:u w:val="single" w:color="0000ed"/>
          <w:rtl w:val="0"/>
          <w:lang w:val="en-US"/>
          <w14:textFill>
            <w14:solidFill>
              <w14:srgbClr w14:val="0000EE"/>
            </w14:solidFill>
          </w14:textFill>
        </w:rPr>
        <w:t>FosB Levels in Reward-Related Brain Regions. PLoS One. 2012</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;7(7)</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:e40347.</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it-IT"/>
          <w14:textFill>
            <w14:solidFill>
              <w14:srgbClr w14:val="000000"/>
            </w14:solidFill>
          </w14:textFill>
        </w:rPr>
        <w:t xml:space="preserve"> Epub 2012 Jul 9.</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43</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"http://www.ncbi.nlm.nih.gov/pmc/articles/PMC3388479/pdf/ECAM2012-513638.pdf"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Takayama S, Watanabe M, Kusuyama H, Nagase S, Seki T, Nakazawa T, Yaegashi N. Evaluation of the Effects of Acupuncture on Blood Flow in Humans with Ultrasound Color Doppler Imaging. Evid Based Complement Alternat Med. 2012</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;2012:513638</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Epub 2012 Jun 21.</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44</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"http://www.trialsjournal.com/content/pdf/1745-6215-13-107.pdf"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Liang ZH, Di Z, Jiang S, Xu SJ, Zhu XP, Fu WB, Lu AP. The optimized acupuncture treatment for neck pain caused by cervical spondylosis</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a study protocol of a multicentre randomized controlled trial. Trials. 2012 Jul</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9</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;13(1):107. [Epub ahead of print]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22776567.</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45</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"http://www.biomedcentral.com/content/pdf/1472-6882-12-88.pdf"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Smith CA, Grant S, Lyttleton J, Cochrane S. Development of an acupuncture treatment protocol by consensus for women undergoing Assisted Reproductive Technology (ART) treatment. BMC Complement Altern Med. 2012 Jul 7</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;12(1):88.</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en-US"/>
          <w14:textFill>
            <w14:solidFill>
              <w14:srgbClr w14:val="000000"/>
            </w14:solidFill>
          </w14:textFill>
        </w:rPr>
        <w:t xml:space="preserve"> [Epub ahead of print]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22769059.</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46</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"http://www.ncbi.nlm.nih.gov/pmc/articles/PMC3388075/pdf/pone.0038461.pdf"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 xml:space="preserve"> Bo C, Xue Z, Yi G, Zelin C, Yang B, Zixu W, Yajun W. Assessing the Quality of Reports about Randomized Controlled Trials of Acupuncture Treatment on Diabetic Peripheral Neuropathy. PLoS One. 2012</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;7(7)</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:e38461.</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Epub 2012 Jul 2.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22768291</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PMC3388075.</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47</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"http://www.ncbi.nlm.nih.gov/pmc/articles/PMC3382219/pdf/pone.0039342.pdf"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Liu B, Chen J, Wang J, Liu X, Duan X, Shang X, Long Y, Chen Z, Li X, Huang Y, He Y. Altered Small-World Efficiency of Brain Functional Networks in Acupuncture at ST36</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A Functional MRI Study. PLoS One. 2012</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;7(6)</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e39342. Epub 2012 Jun 22.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22761766</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PMC3382219.</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48</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"http://www.trialsjournal.com/content/pdf/1745-6215-13-104.pdf"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Li Y, Zheng H, Zeng F, Zhou SY, Zhong F, Zheng HB, Chen M, Jing XH, Cai YY, Jia BH, Zhu B, Liu ZS. Use acupuncture to treat functional constipation</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study protocol for a randomized controlled trial. Trials. 2012 Jul 3</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;13(1)</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en-US"/>
          <w14:textFill>
            <w14:solidFill>
              <w14:srgbClr w14:val="000000"/>
            </w14:solidFill>
          </w14:textFill>
        </w:rPr>
        <w:t>:104. [Epub ahead of print]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22759406.</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49</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"http://www.biomedcentral.com/content/pdf/1471-2202-13-75.pdf"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Huang Y, Tang C, Wang S, Lu Y, Shen W, Yang J, Chen J, Lin R, Cui S, Xiao H, Qu S, Lai X, Shan B. Acupuncture regulates the glucose metabolism in cerebral functional regions in chronic stage ischemic stroke patients----a PET-CT cerebral functional imaging study.</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lang w:val="pt-PT"/>
          <w14:textFill>
            <w14:solidFill>
              <w14:srgbClr w14:val="000000"/>
            </w14:solidFill>
          </w14:textFill>
        </w:rPr>
        <w:t xml:space="preserve"> BMC Neurosci. 2012 Jun 27</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;13(1):75. [Epub ahead of print]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22738270.</w:t>
      </w:r>
    </w:p>
    <w:p>
      <w:pPr>
        <w:pStyle w:val="Di default"/>
        <w:bidi w:val="0"/>
        <w:spacing w:before="0" w:after="260" w:line="240" w:lineRule="auto"/>
        <w:ind w:left="0" w:right="0" w:firstLine="0"/>
        <w:jc w:val="left"/>
        <w:rPr>
          <w:rStyle w:val="Nessuno"/>
          <w:rFonts w:ascii="Arial" w:cs="Arial" w:hAnsi="Arial" w:eastAsia="Arial"/>
          <w:outline w:val="0"/>
          <w:color w:val="000000"/>
          <w:sz w:val="26"/>
          <w:szCs w:val="26"/>
          <w:u w:val="none" w:color="0000ed"/>
          <w:rtl w:val="0"/>
          <w14:textFill>
            <w14:solidFill>
              <w14:srgbClr w14:val="000000"/>
            </w14:solidFill>
          </w14:textFill>
        </w:rPr>
      </w:pPr>
      <w:r>
        <w:rPr>
          <w:rStyle w:val="Nessuno"/>
          <w:rFonts w:ascii="Arial" w:hAnsi="Arial"/>
          <w:outline w:val="0"/>
          <w:color w:val="000000"/>
          <w:sz w:val="26"/>
          <w:szCs w:val="26"/>
          <w:u w:val="none" w:color="0000ed"/>
          <w:rtl w:val="0"/>
          <w14:textFill>
            <w14:solidFill>
              <w14:srgbClr w14:val="000000"/>
            </w14:solidFill>
          </w14:textFill>
        </w:rPr>
        <w:t>50</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xml:space="preserve">: </w: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begin" w:fldLock="0"/>
      </w:r>
      <w:r>
        <w:rPr>
          <w:rStyle w:val="Hyperlink.0"/>
          <w:rFonts w:ascii="Arial" w:cs="Arial" w:hAnsi="Arial" w:eastAsia="Arial"/>
          <w:outline w:val="0"/>
          <w:color w:val="0000ed"/>
          <w:sz w:val="26"/>
          <w:szCs w:val="26"/>
          <w:u w:val="single" w:color="0000ed"/>
          <w:rtl w:val="0"/>
          <w14:textFill>
            <w14:solidFill>
              <w14:srgbClr w14:val="0000EE"/>
            </w14:solidFill>
          </w14:textFill>
        </w:rPr>
        <w:instrText xml:space="preserve"> HYPERLINK "http://www.ncbi.nlm.nih.gov/pmc/articles/PMC3383982/pdf/bmjopen-2012-001164.pdf"</w:instrText>
      </w:r>
      <w:r>
        <w:rPr>
          <w:rStyle w:val="Hyperlink.0"/>
          <w:rFonts w:ascii="Arial" w:cs="Arial" w:hAnsi="Arial" w:eastAsia="Arial"/>
          <w:outline w:val="0"/>
          <w:color w:val="0000ed"/>
          <w:sz w:val="26"/>
          <w:szCs w:val="26"/>
          <w:u w:val="single" w:color="0000ed"/>
          <w:rtl w:val="0"/>
          <w14:textFill>
            <w14:solidFill>
              <w14:srgbClr w14:val="0000EE"/>
            </w14:solidFill>
          </w14:textFill>
        </w:rPr>
        <w:fldChar w:fldCharType="separate" w:fldLock="0"/>
      </w:r>
      <w:r>
        <w:rPr>
          <w:rStyle w:val="Hyperlink.0"/>
          <w:rFonts w:ascii="Arial" w:hAnsi="Arial"/>
          <w:outline w:val="0"/>
          <w:color w:val="0000ed"/>
          <w:sz w:val="26"/>
          <w:szCs w:val="26"/>
          <w:u w:val="single" w:color="0000ed"/>
          <w:rtl w:val="0"/>
          <w:lang w:val="en-US"/>
          <w14:textFill>
            <w14:solidFill>
              <w14:srgbClr w14:val="0000EE"/>
            </w14:solidFill>
          </w14:textFill>
        </w:rPr>
        <w:t>Skonnord T, Skjeie H, Brekke M, Grotle M, Lund I, Fetveit A. Acupuncture for acute non-specific low back pain</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a protocol for a randomised, controlled multicentre intervention study in general practice</w:t>
      </w:r>
      <w:r>
        <w:rPr>
          <w:rStyle w:val="Hyperlink.0"/>
          <w:rFonts w:ascii="Arial" w:hAnsi="Arial" w:hint="default"/>
          <w:outline w:val="0"/>
          <w:color w:val="0000ed"/>
          <w:sz w:val="26"/>
          <w:szCs w:val="26"/>
          <w:u w:val="single" w:color="0000ed"/>
          <w:rtl w:val="0"/>
          <w:lang w:val="en-US"/>
          <w14:textFill>
            <w14:solidFill>
              <w14:srgbClr w14:val="0000EE"/>
            </w14:solidFill>
          </w14:textFill>
        </w:rPr>
        <w:t>—</w:t>
      </w:r>
      <w:r>
        <w:rPr>
          <w:rStyle w:val="Hyperlink.0"/>
          <w:rFonts w:ascii="Arial" w:hAnsi="Arial"/>
          <w:outline w:val="0"/>
          <w:color w:val="0000ed"/>
          <w:sz w:val="26"/>
          <w:szCs w:val="26"/>
          <w:u w:val="single" w:color="0000ed"/>
          <w:rtl w:val="0"/>
          <w:lang w:val="en-US"/>
          <w14:textFill>
            <w14:solidFill>
              <w14:srgbClr w14:val="0000EE"/>
            </w14:solidFill>
          </w14:textFill>
        </w:rPr>
        <w:t>the Acuback Study. BMJ Open. 2012 Jun 25</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;2(3). pii</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lang w:val="en-US"/>
          <w14:textFill>
            <w14:solidFill>
              <w14:srgbClr w14:val="0000EE"/>
            </w14:solidFill>
          </w14:textFill>
        </w:rPr>
        <w:t>: e001164. doi</w:t>
      </w:r>
      <w:r>
        <w:rPr>
          <w:rStyle w:val="Hyperlink.0"/>
          <w:rFonts w:ascii="Arial" w:hAnsi="Arial" w:hint="default"/>
          <w:outline w:val="0"/>
          <w:color w:val="0000ed"/>
          <w:sz w:val="26"/>
          <w:szCs w:val="26"/>
          <w:u w:val="single" w:color="0000ed"/>
          <w:rtl w:val="0"/>
          <w14:textFill>
            <w14:solidFill>
              <w14:srgbClr w14:val="0000EE"/>
            </w14:solidFill>
          </w14:textFill>
        </w:rPr>
        <w:t> </w:t>
      </w:r>
      <w:r>
        <w:rPr>
          <w:rStyle w:val="Hyperlink.0"/>
          <w:rFonts w:ascii="Arial" w:hAnsi="Arial"/>
          <w:outline w:val="0"/>
          <w:color w:val="0000ed"/>
          <w:sz w:val="26"/>
          <w:szCs w:val="26"/>
          <w:u w:val="single" w:color="0000ed"/>
          <w:rtl w:val="0"/>
          <w14:textFill>
            <w14:solidFill>
              <w14:srgbClr w14:val="0000EE"/>
            </w14:solidFill>
          </w14:textFill>
        </w:rPr>
        <w:t>: 10.1136/bmjopen-2012-001164.</w:t>
      </w:r>
      <w:r>
        <w:rPr>
          <w:rFonts w:ascii="Arial" w:cs="Arial" w:hAnsi="Arial" w:eastAsia="Arial"/>
          <w:outline w:val="0"/>
          <w:color w:val="0000ed"/>
          <w:sz w:val="26"/>
          <w:szCs w:val="26"/>
          <w:u w:val="single" w:color="0000ed"/>
          <w:rtl w:val="0"/>
          <w14:textFill>
            <w14:solidFill>
              <w14:srgbClr w14:val="0000EE"/>
            </w14:solidFill>
          </w14:textFill>
        </w:rPr>
        <w:fldChar w:fldCharType="end" w:fldLock="0"/>
      </w:r>
      <w:r>
        <w:rPr>
          <w:rStyle w:val="Nessuno"/>
          <w:rFonts w:ascii="Arial" w:hAnsi="Arial"/>
          <w:outline w:val="0"/>
          <w:color w:val="000000"/>
          <w:sz w:val="26"/>
          <w:szCs w:val="26"/>
          <w:u w:val="none" w:color="0000ed"/>
          <w:rtl w:val="0"/>
          <w14:textFill>
            <w14:solidFill>
              <w14:srgbClr w14:val="000000"/>
            </w14:solidFill>
          </w14:textFill>
        </w:rPr>
        <w:t xml:space="preserve"> Print 2012. PubMed PMID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22734119</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lang w:val="en-US"/>
          <w14:textFill>
            <w14:solidFill>
              <w14:srgbClr w14:val="000000"/>
            </w14:solidFill>
          </w14:textFill>
        </w:rPr>
        <w:t>; PubMed Central PMCID</w:t>
      </w:r>
      <w:r>
        <w:rPr>
          <w:rStyle w:val="Nessuno"/>
          <w:rFonts w:ascii="Arial" w:hAnsi="Arial" w:hint="default"/>
          <w:outline w:val="0"/>
          <w:color w:val="000000"/>
          <w:sz w:val="26"/>
          <w:szCs w:val="26"/>
          <w:u w:val="none" w:color="0000ed"/>
          <w:rtl w:val="0"/>
          <w14:textFill>
            <w14:solidFill>
              <w14:srgbClr w14:val="000000"/>
            </w14:solidFill>
          </w14:textFill>
        </w:rPr>
        <w:t> </w:t>
      </w:r>
      <w:r>
        <w:rPr>
          <w:rStyle w:val="Nessuno"/>
          <w:rFonts w:ascii="Arial" w:hAnsi="Arial"/>
          <w:outline w:val="0"/>
          <w:color w:val="000000"/>
          <w:sz w:val="26"/>
          <w:szCs w:val="26"/>
          <w:u w:val="none" w:color="0000ed"/>
          <w:rtl w:val="0"/>
          <w14:textFill>
            <w14:solidFill>
              <w14:srgbClr w14:val="000000"/>
            </w14:solidFill>
          </w14:textFill>
        </w:rPr>
        <w:t>: PMC3383982.</w:t>
      </w:r>
    </w:p>
    <w:p>
      <w:pPr>
        <w:pStyle w:val="Di default"/>
        <w:bidi w:val="0"/>
        <w:spacing w:before="0" w:after="260" w:line="240" w:lineRule="auto"/>
        <w:ind w:left="0" w:right="0" w:firstLine="0"/>
        <w:jc w:val="left"/>
        <w:rPr>
          <w:rFonts w:ascii="Arial" w:cs="Arial" w:hAnsi="Arial" w:eastAsia="Arial"/>
          <w:sz w:val="26"/>
          <w:szCs w:val="26"/>
          <w:rtl w:val="0"/>
        </w:rPr>
      </w:pPr>
      <w:r>
        <w:rPr>
          <w:rFonts w:ascii="Arial" w:hAnsi="Arial" w:hint="default"/>
          <w:sz w:val="26"/>
          <w:szCs w:val="26"/>
          <w:rtl w:val="0"/>
        </w:rPr>
        <w:t> </w:t>
      </w:r>
      <w:r>
        <w:rPr>
          <w:rFonts w:ascii="Arial" w:hAnsi="Arial"/>
          <w:sz w:val="26"/>
          <w:szCs w:val="26"/>
          <w:rtl w:val="0"/>
          <w:lang w:val="it-IT"/>
        </w:rPr>
        <w:t>Si ringrazia il dott. Jean-Marc Stephan.</w:t>
      </w:r>
    </w:p>
    <w:p>
      <w:pPr>
        <w:pStyle w:val="Di default"/>
        <w:bidi w:val="0"/>
        <w:spacing w:before="0" w:after="260" w:line="240" w:lineRule="auto"/>
        <w:ind w:left="0" w:right="0" w:firstLine="0"/>
        <w:jc w:val="left"/>
        <w:rPr>
          <w:rFonts w:ascii="Arial" w:cs="Arial" w:hAnsi="Arial" w:eastAsia="Arial"/>
          <w:sz w:val="26"/>
          <w:szCs w:val="26"/>
          <w:rtl w:val="0"/>
        </w:rPr>
      </w:pPr>
    </w:p>
    <w:p>
      <w:pPr>
        <w:pStyle w:val="Di default"/>
        <w:bidi w:val="0"/>
        <w:spacing w:before="0" w:after="260" w:line="240" w:lineRule="auto"/>
        <w:ind w:left="0" w:right="0" w:firstLine="0"/>
        <w:jc w:val="left"/>
        <w:rPr>
          <w:rtl w:val="0"/>
        </w:rPr>
      </w:pPr>
      <w:r>
        <w:rPr>
          <w:rFonts w:ascii="Arial" w:hAnsi="Arial"/>
          <w:sz w:val="26"/>
          <w:szCs w:val="26"/>
          <w:rtl w:val="0"/>
          <w:lang w:val="it-IT"/>
        </w:rPr>
        <w:t>Dott. Paolo Evangelista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essuno">
    <w:name w:val="Nessuno"/>
  </w:style>
  <w:style w:type="character" w:styleId="Hyperlink.1">
    <w:name w:val="Hyperlink.1"/>
    <w:basedOn w:val="Nessuno"/>
    <w:next w:val="Hyperlink.1"/>
    <w:rPr>
      <w:outline w:val="0"/>
      <w:color w:val="0000ed"/>
      <w:u w:val="single" w:color="0000ed"/>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